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60175A63" w14:textId="4C2A0EDB" w:rsidR="00B24F5E" w:rsidRPr="00C93142" w:rsidRDefault="000878CF" w:rsidP="007F6E2D">
            <w:pPr>
              <w:jc w:val="center"/>
              <w:rPr>
                <w:b/>
                <w:bCs/>
                <w:sz w:val="32"/>
                <w:szCs w:val="32"/>
              </w:rPr>
            </w:pPr>
            <w:r w:rsidRPr="000878CF">
              <w:rPr>
                <w:b/>
                <w:bCs/>
                <w:sz w:val="32"/>
                <w:szCs w:val="32"/>
              </w:rPr>
              <w:t xml:space="preserve">Installing a </w:t>
            </w:r>
            <w:r w:rsidR="00E75C4D">
              <w:rPr>
                <w:b/>
                <w:bCs/>
                <w:sz w:val="32"/>
                <w:szCs w:val="32"/>
              </w:rPr>
              <w:t>r</w:t>
            </w:r>
            <w:r w:rsidR="00557EE0">
              <w:rPr>
                <w:b/>
                <w:bCs/>
                <w:sz w:val="32"/>
                <w:szCs w:val="32"/>
              </w:rPr>
              <w:t xml:space="preserve">ound </w:t>
            </w:r>
            <w:r w:rsidRPr="000878CF">
              <w:rPr>
                <w:b/>
                <w:bCs/>
                <w:sz w:val="32"/>
                <w:szCs w:val="32"/>
              </w:rPr>
              <w:t>4 Headlight System Installation Instructions</w:t>
            </w:r>
          </w:p>
        </w:tc>
      </w:tr>
    </w:tbl>
    <w:p w14:paraId="325E890F" w14:textId="5F544DF3" w:rsidR="008D0AE8" w:rsidRDefault="008D0AE8" w:rsidP="00CC78AA"/>
    <w:p w14:paraId="035539B4" w14:textId="402E3483" w:rsidR="00682577" w:rsidRDefault="00062287" w:rsidP="008E0974">
      <w:pPr>
        <w:jc w:val="both"/>
      </w:pPr>
      <w:r w:rsidRPr="00062287">
        <w:t>Although installation instructions may be provided, it is essential that buyers understand RedLine Lum</w:t>
      </w:r>
      <w:r w:rsidR="000878CF">
        <w:t>T</w:t>
      </w:r>
      <w:r w:rsidRPr="00062287">
        <w:t xml:space="preserve">ronix Inc vehicle lighting products are vehicle related and require installation and vehicle knowledge.  Installation skill and experience varies so it is recommended the </w:t>
      </w:r>
      <w:r w:rsidR="00487ACF" w:rsidRPr="00062287">
        <w:t>RedLi</w:t>
      </w:r>
      <w:r w:rsidR="00487ACF">
        <w:t>n</w:t>
      </w:r>
      <w:r w:rsidR="00487ACF"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p>
    <w:p w14:paraId="29248268" w14:textId="77777777" w:rsidR="00904283" w:rsidRDefault="00904283" w:rsidP="008E0974">
      <w:pPr>
        <w:jc w:val="both"/>
      </w:pPr>
    </w:p>
    <w:p w14:paraId="7B78ECEB" w14:textId="115EA48C"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6DB464E" w14:textId="08B30CAE" w:rsidR="00571D02" w:rsidRDefault="00571D02" w:rsidP="008E0974">
      <w:pPr>
        <w:jc w:val="both"/>
      </w:pPr>
      <w:r>
        <w:t>Vehicles with 4 round headlights; Each Headlight we sell is equipped with high and low beam bulb.</w:t>
      </w:r>
    </w:p>
    <w:p w14:paraId="57FA31E5" w14:textId="77777777" w:rsidR="00571D02" w:rsidRDefault="00571D02" w:rsidP="008E0974">
      <w:pPr>
        <w:jc w:val="both"/>
      </w:pPr>
    </w:p>
    <w:p w14:paraId="4DAD0E54" w14:textId="18D5AE1B" w:rsidR="00B5357B" w:rsidRDefault="00C81B07" w:rsidP="008E0974">
      <w:pPr>
        <w:jc w:val="both"/>
      </w:pPr>
      <w:r>
        <w:rPr>
          <w:noProof/>
        </w:rPr>
        <w:drawing>
          <wp:inline distT="0" distB="0" distL="0" distR="0" wp14:anchorId="560FE14C" wp14:editId="326375E4">
            <wp:extent cx="6400800" cy="1821180"/>
            <wp:effectExtent l="0" t="0" r="0" b="7620"/>
            <wp:docPr id="5" name="Picture 5" descr="A picture containing sitting, lay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itting, laying, ca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821180"/>
                    </a:xfrm>
                    <a:prstGeom prst="rect">
                      <a:avLst/>
                    </a:prstGeom>
                  </pic:spPr>
                </pic:pic>
              </a:graphicData>
            </a:graphic>
          </wp:inline>
        </w:drawing>
      </w:r>
    </w:p>
    <w:p w14:paraId="5884F309" w14:textId="77777777" w:rsidR="00C81B07" w:rsidRDefault="00C81B07" w:rsidP="008E0974">
      <w:pPr>
        <w:jc w:val="both"/>
      </w:pPr>
    </w:p>
    <w:p w14:paraId="19CA635A" w14:textId="3A1491C7" w:rsidR="00446307" w:rsidRDefault="00446307" w:rsidP="00EF1C32">
      <w:pPr>
        <w:jc w:val="both"/>
      </w:pPr>
      <w:r>
        <w:t>High Beam (</w:t>
      </w:r>
      <w:r w:rsidR="00A66ACC">
        <w:t>Three prong Headlights)</w:t>
      </w:r>
      <w:r w:rsidR="00140E24">
        <w:t xml:space="preserve"> H5006</w:t>
      </w:r>
    </w:p>
    <w:p w14:paraId="422960ED" w14:textId="77777777" w:rsidR="00140E24" w:rsidRDefault="00140E24" w:rsidP="00EF1C32">
      <w:pPr>
        <w:jc w:val="both"/>
      </w:pPr>
    </w:p>
    <w:p w14:paraId="1CFAE5A3" w14:textId="2FC44C68" w:rsidR="005866E4" w:rsidRDefault="005866E4" w:rsidP="005866E4">
      <w:pPr>
        <w:pStyle w:val="ListParagraph"/>
        <w:numPr>
          <w:ilvl w:val="0"/>
          <w:numId w:val="34"/>
        </w:numPr>
        <w:jc w:val="both"/>
      </w:pPr>
      <w:bookmarkStart w:id="0" w:name="_Hlk63770819"/>
      <w:r>
        <w:t>Connect the ceramic tip of the harness to back of the three prongs of the headlight.  Labeled as (EH-00</w:t>
      </w:r>
      <w:r w:rsidR="0056503D">
        <w:t>3</w:t>
      </w:r>
      <w:r>
        <w:t>) H</w:t>
      </w:r>
      <w:r w:rsidR="0056503D">
        <w:t>500</w:t>
      </w:r>
      <w:r>
        <w:t>6 harness</w:t>
      </w:r>
    </w:p>
    <w:p w14:paraId="604871C2" w14:textId="77777777" w:rsidR="005866E4" w:rsidRDefault="005866E4" w:rsidP="005866E4">
      <w:pPr>
        <w:pStyle w:val="ListParagraph"/>
        <w:jc w:val="both"/>
      </w:pPr>
    </w:p>
    <w:p w14:paraId="56410D9F" w14:textId="77777777" w:rsidR="005866E4" w:rsidRDefault="005866E4" w:rsidP="005866E4">
      <w:pPr>
        <w:pStyle w:val="ListParagraph"/>
        <w:numPr>
          <w:ilvl w:val="0"/>
          <w:numId w:val="34"/>
        </w:numPr>
        <w:jc w:val="both"/>
      </w:pPr>
      <w:r>
        <w:t>Connect the three male prongs of the ceramic harness onto your vehicle harness headlight connector.</w:t>
      </w:r>
    </w:p>
    <w:bookmarkEnd w:id="0"/>
    <w:p w14:paraId="57FBB0DD" w14:textId="77777777" w:rsidR="00571D02" w:rsidRDefault="00571D02" w:rsidP="00EF1C32">
      <w:pPr>
        <w:jc w:val="both"/>
      </w:pPr>
    </w:p>
    <w:p w14:paraId="567C3378" w14:textId="1DE8603C" w:rsidR="003961B4" w:rsidRDefault="003961B4" w:rsidP="003961B4">
      <w:pPr>
        <w:jc w:val="both"/>
      </w:pPr>
      <w:r>
        <w:t>Low Beam H</w:t>
      </w:r>
      <w:r w:rsidR="00AD7EC4">
        <w:t>500</w:t>
      </w:r>
      <w:r>
        <w:t>1</w:t>
      </w:r>
    </w:p>
    <w:p w14:paraId="75CF61D3" w14:textId="77777777" w:rsidR="003961B4" w:rsidRDefault="003961B4" w:rsidP="003961B4">
      <w:pPr>
        <w:jc w:val="both"/>
      </w:pPr>
    </w:p>
    <w:p w14:paraId="2FE8D6B0" w14:textId="77777777" w:rsidR="003961B4" w:rsidRDefault="003961B4" w:rsidP="003961B4">
      <w:pPr>
        <w:pStyle w:val="ListParagraph"/>
        <w:numPr>
          <w:ilvl w:val="0"/>
          <w:numId w:val="35"/>
        </w:numPr>
        <w:jc w:val="both"/>
      </w:pPr>
      <w:r>
        <w:t>Connect the ceramic tip of the harness to back of the three prongs of the headlight.  Labeled as (EH-003) H4 harness</w:t>
      </w:r>
    </w:p>
    <w:p w14:paraId="1280DB4F" w14:textId="77777777" w:rsidR="003961B4" w:rsidRDefault="003961B4" w:rsidP="003961B4">
      <w:pPr>
        <w:pStyle w:val="ListParagraph"/>
        <w:jc w:val="both"/>
      </w:pPr>
    </w:p>
    <w:p w14:paraId="746A101B" w14:textId="77777777" w:rsidR="003961B4" w:rsidRDefault="003961B4" w:rsidP="003961B4">
      <w:pPr>
        <w:pStyle w:val="ListParagraph"/>
        <w:numPr>
          <w:ilvl w:val="0"/>
          <w:numId w:val="35"/>
        </w:numPr>
        <w:jc w:val="both"/>
      </w:pPr>
      <w:r>
        <w:t>Connect the three male prongs of the ceramic harness onto the two vertical prongs of your OEM vehicle harness headlight connector.  The horizontal prong not connected is the low beam prong which will not have any power and will not cause you any problems.   You can leave this unused prong, or you may bend or cut it off.</w:t>
      </w:r>
    </w:p>
    <w:p w14:paraId="070A384C" w14:textId="77777777" w:rsidR="00571D02" w:rsidRDefault="00571D02" w:rsidP="00EF1C32">
      <w:pPr>
        <w:jc w:val="both"/>
      </w:pPr>
    </w:p>
    <w:p w14:paraId="6D1CB7FE" w14:textId="18E00303" w:rsidR="00B5357B" w:rsidRPr="00CC78AA" w:rsidRDefault="006F3452" w:rsidP="008E0974">
      <w:pPr>
        <w:jc w:val="both"/>
      </w:pPr>
      <w:r>
        <w:t>RedLine LumTronix INC is not responsible for and damage that may be caused to your OEM headlight harness if you decide to not use these harnesses.</w:t>
      </w:r>
    </w:p>
    <w:sectPr w:rsidR="00B5357B" w:rsidRPr="00CC78AA" w:rsidSect="006F3452">
      <w:footerReference w:type="default" r:id="rId9"/>
      <w:headerReference w:type="first" r:id="rId10"/>
      <w:pgSz w:w="12240" w:h="15840"/>
      <w:pgMar w:top="630" w:right="1080" w:bottom="63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22E1" w14:textId="77777777" w:rsidR="006D596C" w:rsidRDefault="006D596C" w:rsidP="000D5745">
      <w:r>
        <w:separator/>
      </w:r>
    </w:p>
  </w:endnote>
  <w:endnote w:type="continuationSeparator" w:id="0">
    <w:p w14:paraId="28202DA5" w14:textId="77777777" w:rsidR="006D596C" w:rsidRDefault="006D596C" w:rsidP="000D5745">
      <w:r>
        <w:continuationSeparator/>
      </w:r>
    </w:p>
  </w:endnote>
  <w:endnote w:type="continuationNotice" w:id="1">
    <w:p w14:paraId="5C821B7B" w14:textId="77777777" w:rsidR="006D596C" w:rsidRDefault="006D5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B88B1" w14:textId="77777777" w:rsidR="006D596C" w:rsidRDefault="006D596C" w:rsidP="000D5745">
      <w:r>
        <w:separator/>
      </w:r>
    </w:p>
  </w:footnote>
  <w:footnote w:type="continuationSeparator" w:id="0">
    <w:p w14:paraId="7A1DDC9F" w14:textId="77777777" w:rsidR="006D596C" w:rsidRDefault="006D596C" w:rsidP="000D5745">
      <w:r>
        <w:continuationSeparator/>
      </w:r>
    </w:p>
  </w:footnote>
  <w:footnote w:type="continuationNotice" w:id="1">
    <w:p w14:paraId="7E9FE59C" w14:textId="77777777" w:rsidR="006D596C" w:rsidRDefault="006D5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AD7EC4"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AD7EC4"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6"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AD7EC4"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AD7EC4"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335CB3"/>
    <w:multiLevelType w:val="hybridMultilevel"/>
    <w:tmpl w:val="1B3C428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E739B"/>
    <w:multiLevelType w:val="hybridMultilevel"/>
    <w:tmpl w:val="134A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754625"/>
    <w:multiLevelType w:val="hybridMultilevel"/>
    <w:tmpl w:val="75943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06CD2"/>
    <w:multiLevelType w:val="hybridMultilevel"/>
    <w:tmpl w:val="12F4859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012DA1"/>
    <w:multiLevelType w:val="hybridMultilevel"/>
    <w:tmpl w:val="7D20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1"/>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3"/>
  </w:num>
  <w:num w:numId="18">
    <w:abstractNumId w:val="29"/>
  </w:num>
  <w:num w:numId="19">
    <w:abstractNumId w:val="20"/>
  </w:num>
  <w:num w:numId="20">
    <w:abstractNumId w:val="15"/>
  </w:num>
  <w:num w:numId="21">
    <w:abstractNumId w:val="24"/>
  </w:num>
  <w:num w:numId="22">
    <w:abstractNumId w:val="26"/>
  </w:num>
  <w:num w:numId="23">
    <w:abstractNumId w:val="32"/>
  </w:num>
  <w:num w:numId="24">
    <w:abstractNumId w:val="19"/>
  </w:num>
  <w:num w:numId="25">
    <w:abstractNumId w:val="27"/>
  </w:num>
  <w:num w:numId="26">
    <w:abstractNumId w:val="12"/>
  </w:num>
  <w:num w:numId="27">
    <w:abstractNumId w:val="28"/>
  </w:num>
  <w:num w:numId="28">
    <w:abstractNumId w:val="11"/>
  </w:num>
  <w:num w:numId="29">
    <w:abstractNumId w:val="34"/>
  </w:num>
  <w:num w:numId="30">
    <w:abstractNumId w:val="16"/>
  </w:num>
  <w:num w:numId="31">
    <w:abstractNumId w:val="14"/>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2204D"/>
    <w:rsid w:val="00023826"/>
    <w:rsid w:val="00030970"/>
    <w:rsid w:val="00034688"/>
    <w:rsid w:val="0003472C"/>
    <w:rsid w:val="00034FE9"/>
    <w:rsid w:val="00036902"/>
    <w:rsid w:val="0003724D"/>
    <w:rsid w:val="000410BC"/>
    <w:rsid w:val="000452CC"/>
    <w:rsid w:val="000508A6"/>
    <w:rsid w:val="00050C61"/>
    <w:rsid w:val="00052163"/>
    <w:rsid w:val="00053B8C"/>
    <w:rsid w:val="000548BA"/>
    <w:rsid w:val="00062287"/>
    <w:rsid w:val="00066119"/>
    <w:rsid w:val="000664E0"/>
    <w:rsid w:val="00070806"/>
    <w:rsid w:val="00071226"/>
    <w:rsid w:val="00071DFD"/>
    <w:rsid w:val="00072731"/>
    <w:rsid w:val="00073DA0"/>
    <w:rsid w:val="00076C95"/>
    <w:rsid w:val="00083759"/>
    <w:rsid w:val="00084252"/>
    <w:rsid w:val="000878CF"/>
    <w:rsid w:val="00093290"/>
    <w:rsid w:val="000943DA"/>
    <w:rsid w:val="000A2407"/>
    <w:rsid w:val="000C2F87"/>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275E"/>
    <w:rsid w:val="00133F22"/>
    <w:rsid w:val="00140E24"/>
    <w:rsid w:val="0014166D"/>
    <w:rsid w:val="00150A27"/>
    <w:rsid w:val="00151277"/>
    <w:rsid w:val="001577B0"/>
    <w:rsid w:val="001675DE"/>
    <w:rsid w:val="00167A8B"/>
    <w:rsid w:val="00177CAB"/>
    <w:rsid w:val="00190A8C"/>
    <w:rsid w:val="001A1269"/>
    <w:rsid w:val="001A2A1C"/>
    <w:rsid w:val="001A580F"/>
    <w:rsid w:val="001B1D19"/>
    <w:rsid w:val="001B715C"/>
    <w:rsid w:val="001F444E"/>
    <w:rsid w:val="002000F6"/>
    <w:rsid w:val="002014FC"/>
    <w:rsid w:val="00202795"/>
    <w:rsid w:val="00203665"/>
    <w:rsid w:val="00206807"/>
    <w:rsid w:val="00206DE6"/>
    <w:rsid w:val="00207987"/>
    <w:rsid w:val="002157E2"/>
    <w:rsid w:val="0021729D"/>
    <w:rsid w:val="0022715F"/>
    <w:rsid w:val="002328B3"/>
    <w:rsid w:val="002429A7"/>
    <w:rsid w:val="00242FCE"/>
    <w:rsid w:val="002473BC"/>
    <w:rsid w:val="002509EF"/>
    <w:rsid w:val="00254857"/>
    <w:rsid w:val="00256A0F"/>
    <w:rsid w:val="00264325"/>
    <w:rsid w:val="0027157A"/>
    <w:rsid w:val="00274616"/>
    <w:rsid w:val="00276CEE"/>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301F3F"/>
    <w:rsid w:val="0030210A"/>
    <w:rsid w:val="00302502"/>
    <w:rsid w:val="00326F7B"/>
    <w:rsid w:val="0033724D"/>
    <w:rsid w:val="00337388"/>
    <w:rsid w:val="00345136"/>
    <w:rsid w:val="0034739D"/>
    <w:rsid w:val="003477F5"/>
    <w:rsid w:val="00347F79"/>
    <w:rsid w:val="00361542"/>
    <w:rsid w:val="003763E8"/>
    <w:rsid w:val="00380ACA"/>
    <w:rsid w:val="003822D0"/>
    <w:rsid w:val="003863C9"/>
    <w:rsid w:val="00386897"/>
    <w:rsid w:val="003961B4"/>
    <w:rsid w:val="003A19A3"/>
    <w:rsid w:val="003A1A1D"/>
    <w:rsid w:val="003A5F54"/>
    <w:rsid w:val="003B2679"/>
    <w:rsid w:val="003B3452"/>
    <w:rsid w:val="003C061F"/>
    <w:rsid w:val="003C4671"/>
    <w:rsid w:val="003C4F10"/>
    <w:rsid w:val="003D5B50"/>
    <w:rsid w:val="003E235C"/>
    <w:rsid w:val="003E5ACB"/>
    <w:rsid w:val="003F62F4"/>
    <w:rsid w:val="003F6CFB"/>
    <w:rsid w:val="00410A3D"/>
    <w:rsid w:val="00427FDA"/>
    <w:rsid w:val="00436D10"/>
    <w:rsid w:val="00441A8C"/>
    <w:rsid w:val="00442065"/>
    <w:rsid w:val="00446307"/>
    <w:rsid w:val="00450A63"/>
    <w:rsid w:val="004516C5"/>
    <w:rsid w:val="00454FE8"/>
    <w:rsid w:val="004616A9"/>
    <w:rsid w:val="00462B09"/>
    <w:rsid w:val="00463457"/>
    <w:rsid w:val="004657AB"/>
    <w:rsid w:val="00473B18"/>
    <w:rsid w:val="004744D9"/>
    <w:rsid w:val="0047595A"/>
    <w:rsid w:val="00487013"/>
    <w:rsid w:val="00487ACF"/>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15500"/>
    <w:rsid w:val="00515B39"/>
    <w:rsid w:val="00516343"/>
    <w:rsid w:val="00523C6D"/>
    <w:rsid w:val="0052574D"/>
    <w:rsid w:val="005407B1"/>
    <w:rsid w:val="00544606"/>
    <w:rsid w:val="0054491B"/>
    <w:rsid w:val="0055598B"/>
    <w:rsid w:val="00557EE0"/>
    <w:rsid w:val="00560256"/>
    <w:rsid w:val="0056503D"/>
    <w:rsid w:val="00566FD3"/>
    <w:rsid w:val="00571D02"/>
    <w:rsid w:val="005808C2"/>
    <w:rsid w:val="00582017"/>
    <w:rsid w:val="00583387"/>
    <w:rsid w:val="0058403D"/>
    <w:rsid w:val="005866E4"/>
    <w:rsid w:val="00592B95"/>
    <w:rsid w:val="00593BCC"/>
    <w:rsid w:val="005A0B4F"/>
    <w:rsid w:val="005A30E7"/>
    <w:rsid w:val="005B2B26"/>
    <w:rsid w:val="005B3177"/>
    <w:rsid w:val="005B7A71"/>
    <w:rsid w:val="005C4DB4"/>
    <w:rsid w:val="005D26C2"/>
    <w:rsid w:val="005D3C99"/>
    <w:rsid w:val="005D4E94"/>
    <w:rsid w:val="005D6A8D"/>
    <w:rsid w:val="005F2F8D"/>
    <w:rsid w:val="0061711A"/>
    <w:rsid w:val="00632967"/>
    <w:rsid w:val="00640AFB"/>
    <w:rsid w:val="00646C7E"/>
    <w:rsid w:val="006475A6"/>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C1D9A"/>
    <w:rsid w:val="006D1E0E"/>
    <w:rsid w:val="006D3AE9"/>
    <w:rsid w:val="006D596C"/>
    <w:rsid w:val="006E5480"/>
    <w:rsid w:val="006F3452"/>
    <w:rsid w:val="006F3B0A"/>
    <w:rsid w:val="006F53F2"/>
    <w:rsid w:val="00700B7F"/>
    <w:rsid w:val="007059AC"/>
    <w:rsid w:val="007175DF"/>
    <w:rsid w:val="007327EA"/>
    <w:rsid w:val="0073692E"/>
    <w:rsid w:val="00753B3D"/>
    <w:rsid w:val="00761A45"/>
    <w:rsid w:val="00764BE3"/>
    <w:rsid w:val="007701D0"/>
    <w:rsid w:val="00777169"/>
    <w:rsid w:val="00777EDF"/>
    <w:rsid w:val="00780D98"/>
    <w:rsid w:val="00785B00"/>
    <w:rsid w:val="007A16BB"/>
    <w:rsid w:val="007A74D8"/>
    <w:rsid w:val="007B1C3D"/>
    <w:rsid w:val="007C0B9E"/>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D89"/>
    <w:rsid w:val="00813FCC"/>
    <w:rsid w:val="00815200"/>
    <w:rsid w:val="00820029"/>
    <w:rsid w:val="00824984"/>
    <w:rsid w:val="00825FBC"/>
    <w:rsid w:val="00830526"/>
    <w:rsid w:val="00830A3F"/>
    <w:rsid w:val="00830B61"/>
    <w:rsid w:val="00834A6E"/>
    <w:rsid w:val="0083560F"/>
    <w:rsid w:val="0083778D"/>
    <w:rsid w:val="00840290"/>
    <w:rsid w:val="00840630"/>
    <w:rsid w:val="0084155D"/>
    <w:rsid w:val="00845928"/>
    <w:rsid w:val="008638AD"/>
    <w:rsid w:val="008700B6"/>
    <w:rsid w:val="00887C5E"/>
    <w:rsid w:val="00892A51"/>
    <w:rsid w:val="008A10EB"/>
    <w:rsid w:val="008A1AFB"/>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6A07"/>
    <w:rsid w:val="00936ECF"/>
    <w:rsid w:val="00944AD1"/>
    <w:rsid w:val="00947DC2"/>
    <w:rsid w:val="00952E04"/>
    <w:rsid w:val="00955EEF"/>
    <w:rsid w:val="009601D9"/>
    <w:rsid w:val="00962026"/>
    <w:rsid w:val="00974AC4"/>
    <w:rsid w:val="00984869"/>
    <w:rsid w:val="009A4271"/>
    <w:rsid w:val="009B0997"/>
    <w:rsid w:val="009B12A6"/>
    <w:rsid w:val="009B2B05"/>
    <w:rsid w:val="009B6674"/>
    <w:rsid w:val="009C2692"/>
    <w:rsid w:val="009C2E28"/>
    <w:rsid w:val="009C62ED"/>
    <w:rsid w:val="009D3122"/>
    <w:rsid w:val="009D40D7"/>
    <w:rsid w:val="009D6990"/>
    <w:rsid w:val="009F2187"/>
    <w:rsid w:val="009F2A04"/>
    <w:rsid w:val="009F6941"/>
    <w:rsid w:val="00A018C7"/>
    <w:rsid w:val="00A030E9"/>
    <w:rsid w:val="00A04C45"/>
    <w:rsid w:val="00A11158"/>
    <w:rsid w:val="00A1442C"/>
    <w:rsid w:val="00A15753"/>
    <w:rsid w:val="00A2188A"/>
    <w:rsid w:val="00A21C0A"/>
    <w:rsid w:val="00A223A8"/>
    <w:rsid w:val="00A22C54"/>
    <w:rsid w:val="00A261E6"/>
    <w:rsid w:val="00A35719"/>
    <w:rsid w:val="00A40B27"/>
    <w:rsid w:val="00A40E7C"/>
    <w:rsid w:val="00A411DA"/>
    <w:rsid w:val="00A63861"/>
    <w:rsid w:val="00A66ACC"/>
    <w:rsid w:val="00A66DFA"/>
    <w:rsid w:val="00A72460"/>
    <w:rsid w:val="00A73627"/>
    <w:rsid w:val="00A74D75"/>
    <w:rsid w:val="00A809B0"/>
    <w:rsid w:val="00A90808"/>
    <w:rsid w:val="00A914BB"/>
    <w:rsid w:val="00AA36D9"/>
    <w:rsid w:val="00AB1217"/>
    <w:rsid w:val="00AB5C98"/>
    <w:rsid w:val="00AB6779"/>
    <w:rsid w:val="00AC15F9"/>
    <w:rsid w:val="00AC2074"/>
    <w:rsid w:val="00AC498C"/>
    <w:rsid w:val="00AD2CBA"/>
    <w:rsid w:val="00AD3D4F"/>
    <w:rsid w:val="00AD4116"/>
    <w:rsid w:val="00AD7EC4"/>
    <w:rsid w:val="00AE16D3"/>
    <w:rsid w:val="00AF3628"/>
    <w:rsid w:val="00AF7FA1"/>
    <w:rsid w:val="00B039A0"/>
    <w:rsid w:val="00B04D1C"/>
    <w:rsid w:val="00B0578F"/>
    <w:rsid w:val="00B07D07"/>
    <w:rsid w:val="00B14DC2"/>
    <w:rsid w:val="00B1683B"/>
    <w:rsid w:val="00B16BAD"/>
    <w:rsid w:val="00B208EA"/>
    <w:rsid w:val="00B20DFE"/>
    <w:rsid w:val="00B24F5E"/>
    <w:rsid w:val="00B4072A"/>
    <w:rsid w:val="00B5357B"/>
    <w:rsid w:val="00B64038"/>
    <w:rsid w:val="00B64931"/>
    <w:rsid w:val="00B7223B"/>
    <w:rsid w:val="00B72494"/>
    <w:rsid w:val="00B80E3F"/>
    <w:rsid w:val="00B8749C"/>
    <w:rsid w:val="00B87977"/>
    <w:rsid w:val="00BA1464"/>
    <w:rsid w:val="00BA2973"/>
    <w:rsid w:val="00BB798A"/>
    <w:rsid w:val="00BC2A25"/>
    <w:rsid w:val="00BC6E3D"/>
    <w:rsid w:val="00BD11D6"/>
    <w:rsid w:val="00BD1C54"/>
    <w:rsid w:val="00BD7ED9"/>
    <w:rsid w:val="00BD7F32"/>
    <w:rsid w:val="00BE3283"/>
    <w:rsid w:val="00BF12CB"/>
    <w:rsid w:val="00BF3F6C"/>
    <w:rsid w:val="00BF4376"/>
    <w:rsid w:val="00C00AFB"/>
    <w:rsid w:val="00C025BA"/>
    <w:rsid w:val="00C104BE"/>
    <w:rsid w:val="00C1183E"/>
    <w:rsid w:val="00C130CE"/>
    <w:rsid w:val="00C20D58"/>
    <w:rsid w:val="00C33039"/>
    <w:rsid w:val="00C36FE2"/>
    <w:rsid w:val="00C37FAB"/>
    <w:rsid w:val="00C40B1C"/>
    <w:rsid w:val="00C42163"/>
    <w:rsid w:val="00C50A6E"/>
    <w:rsid w:val="00C6599E"/>
    <w:rsid w:val="00C65AA9"/>
    <w:rsid w:val="00C662BB"/>
    <w:rsid w:val="00C671F2"/>
    <w:rsid w:val="00C71A2B"/>
    <w:rsid w:val="00C81B07"/>
    <w:rsid w:val="00C85148"/>
    <w:rsid w:val="00C92D8C"/>
    <w:rsid w:val="00C93142"/>
    <w:rsid w:val="00C94F87"/>
    <w:rsid w:val="00C970C0"/>
    <w:rsid w:val="00CC3A16"/>
    <w:rsid w:val="00CC78AA"/>
    <w:rsid w:val="00CD401C"/>
    <w:rsid w:val="00CE3E01"/>
    <w:rsid w:val="00CE4D97"/>
    <w:rsid w:val="00CF0087"/>
    <w:rsid w:val="00CF347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917"/>
    <w:rsid w:val="00D9173B"/>
    <w:rsid w:val="00DA71C1"/>
    <w:rsid w:val="00DA7A52"/>
    <w:rsid w:val="00DB257C"/>
    <w:rsid w:val="00DB40FE"/>
    <w:rsid w:val="00DB5550"/>
    <w:rsid w:val="00DB6E19"/>
    <w:rsid w:val="00DC05FB"/>
    <w:rsid w:val="00DC6CDD"/>
    <w:rsid w:val="00DD07C5"/>
    <w:rsid w:val="00DD5D08"/>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565FB"/>
    <w:rsid w:val="00E6037D"/>
    <w:rsid w:val="00E62FB4"/>
    <w:rsid w:val="00E643AC"/>
    <w:rsid w:val="00E6534C"/>
    <w:rsid w:val="00E67DD3"/>
    <w:rsid w:val="00E7046A"/>
    <w:rsid w:val="00E7472F"/>
    <w:rsid w:val="00E75C4D"/>
    <w:rsid w:val="00E94A4B"/>
    <w:rsid w:val="00E9513A"/>
    <w:rsid w:val="00E9573A"/>
    <w:rsid w:val="00EA08BF"/>
    <w:rsid w:val="00EB433F"/>
    <w:rsid w:val="00EB44C4"/>
    <w:rsid w:val="00EB772C"/>
    <w:rsid w:val="00EC1E1C"/>
    <w:rsid w:val="00ED47CF"/>
    <w:rsid w:val="00EE3D1A"/>
    <w:rsid w:val="00EF1C32"/>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7127D"/>
    <w:rsid w:val="00F712C3"/>
    <w:rsid w:val="00F73745"/>
    <w:rsid w:val="00F773A3"/>
    <w:rsid w:val="00F77B25"/>
    <w:rsid w:val="00F8146F"/>
    <w:rsid w:val="00F91965"/>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7E37BA4A"/>
  <w15:chartTrackingRefBased/>
  <w15:docId w15:val="{AE974C13-B5CD-43B8-ADCB-B6CD539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2129793">
      <w:bodyDiv w:val="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3.png"/><Relationship Id="rId4" Type="http://schemas.openxmlformats.org/officeDocument/2006/relationships/hyperlink" Target="http://www.HaloHeadligh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246</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52</cp:revision>
  <cp:lastPrinted>2020-11-12T15:03:00Z</cp:lastPrinted>
  <dcterms:created xsi:type="dcterms:W3CDTF">2020-11-12T16:59:00Z</dcterms:created>
  <dcterms:modified xsi:type="dcterms:W3CDTF">2021-02-09T22:14:00Z</dcterms:modified>
</cp:coreProperties>
</file>